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38F5" w14:textId="3453803B" w:rsidR="004F3D90" w:rsidRPr="004C722C" w:rsidRDefault="004F3D90" w:rsidP="004F3D90">
      <w:pPr>
        <w:spacing w:before="100" w:beforeAutospacing="1" w:after="100" w:afterAutospacing="1" w:line="240" w:lineRule="auto"/>
        <w:outlineLvl w:val="0"/>
        <w:rPr>
          <w:rFonts w:eastAsia="Times New Roman" w:cstheme="minorHAnsi"/>
          <w:b/>
          <w:bCs/>
          <w:kern w:val="36"/>
          <w:sz w:val="36"/>
          <w:szCs w:val="36"/>
          <w:lang w:eastAsia="sv-SE"/>
          <w14:ligatures w14:val="none"/>
        </w:rPr>
      </w:pPr>
      <w:r w:rsidRPr="004C722C">
        <w:rPr>
          <w:rFonts w:eastAsia="Times New Roman" w:cstheme="minorHAnsi"/>
          <w:b/>
          <w:bCs/>
          <w:kern w:val="36"/>
          <w:sz w:val="36"/>
          <w:szCs w:val="36"/>
          <w:lang w:eastAsia="sv-SE"/>
          <w14:ligatures w14:val="none"/>
        </w:rPr>
        <w:t>Ja till kommunalt huvudmannaskap för Storängsvägen</w:t>
      </w:r>
      <w:r w:rsidR="00AF19FF" w:rsidRPr="004C722C">
        <w:rPr>
          <w:rFonts w:eastAsia="Times New Roman" w:cstheme="minorHAnsi"/>
          <w:b/>
          <w:bCs/>
          <w:kern w:val="36"/>
          <w:sz w:val="36"/>
          <w:szCs w:val="36"/>
          <w:lang w:eastAsia="sv-SE"/>
          <w14:ligatures w14:val="none"/>
        </w:rPr>
        <w:t xml:space="preserve"> mellan </w:t>
      </w:r>
      <w:proofErr w:type="spellStart"/>
      <w:r w:rsidR="00AF19FF" w:rsidRPr="004C722C">
        <w:rPr>
          <w:rFonts w:eastAsia="Times New Roman" w:cstheme="minorHAnsi"/>
          <w:b/>
          <w:bCs/>
          <w:kern w:val="36"/>
          <w:sz w:val="36"/>
          <w:szCs w:val="36"/>
          <w:lang w:eastAsia="sv-SE"/>
          <w14:ligatures w14:val="none"/>
        </w:rPr>
        <w:t>Bergavägen</w:t>
      </w:r>
      <w:proofErr w:type="spellEnd"/>
      <w:r w:rsidR="00AF19FF" w:rsidRPr="004C722C">
        <w:rPr>
          <w:rFonts w:eastAsia="Times New Roman" w:cstheme="minorHAnsi"/>
          <w:b/>
          <w:bCs/>
          <w:kern w:val="36"/>
          <w:sz w:val="36"/>
          <w:szCs w:val="36"/>
          <w:lang w:eastAsia="sv-SE"/>
          <w14:ligatures w14:val="none"/>
        </w:rPr>
        <w:t xml:space="preserve"> och </w:t>
      </w:r>
      <w:proofErr w:type="spellStart"/>
      <w:r w:rsidR="00AF19FF" w:rsidRPr="004C722C">
        <w:rPr>
          <w:rFonts w:eastAsia="Times New Roman" w:cstheme="minorHAnsi"/>
          <w:b/>
          <w:bCs/>
          <w:kern w:val="36"/>
          <w:sz w:val="36"/>
          <w:szCs w:val="36"/>
          <w:lang w:eastAsia="sv-SE"/>
          <w14:ligatures w14:val="none"/>
        </w:rPr>
        <w:t>Hackstavägen</w:t>
      </w:r>
      <w:proofErr w:type="spellEnd"/>
    </w:p>
    <w:p w14:paraId="65EE0012" w14:textId="77777777" w:rsidR="004F3D90" w:rsidRPr="004C722C" w:rsidRDefault="004F3D90" w:rsidP="004F3D90">
      <w:pPr>
        <w:spacing w:before="100" w:beforeAutospacing="1" w:after="100" w:afterAutospacing="1" w:line="240" w:lineRule="auto"/>
        <w:outlineLvl w:val="2"/>
        <w:rPr>
          <w:rFonts w:eastAsia="Times New Roman" w:cstheme="minorHAnsi"/>
          <w:b/>
          <w:bCs/>
          <w:kern w:val="0"/>
          <w:sz w:val="24"/>
          <w:szCs w:val="24"/>
          <w:u w:val="single"/>
          <w:lang w:eastAsia="sv-SE"/>
          <w14:ligatures w14:val="none"/>
        </w:rPr>
      </w:pPr>
      <w:r w:rsidRPr="004C722C">
        <w:rPr>
          <w:rFonts w:eastAsia="Times New Roman" w:cstheme="minorHAnsi"/>
          <w:b/>
          <w:bCs/>
          <w:kern w:val="0"/>
          <w:sz w:val="24"/>
          <w:szCs w:val="24"/>
          <w:u w:val="single"/>
          <w:lang w:eastAsia="sv-SE"/>
          <w14:ligatures w14:val="none"/>
        </w:rPr>
        <w:t>Förslag till beslut</w:t>
      </w:r>
    </w:p>
    <w:p w14:paraId="7685901F"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Jag föreslår att Österåkers kommun:</w:t>
      </w:r>
    </w:p>
    <w:p w14:paraId="7CF6F071"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b/>
          <w:bCs/>
          <w:kern w:val="0"/>
          <w:sz w:val="24"/>
          <w:szCs w:val="24"/>
          <w:lang w:eastAsia="sv-SE"/>
          <w14:ligatures w14:val="none"/>
        </w:rPr>
        <w:t xml:space="preserve">1. återupptar arbetet med att ge Storängsvägen mellan </w:t>
      </w:r>
      <w:proofErr w:type="spellStart"/>
      <w:r w:rsidRPr="004C722C">
        <w:rPr>
          <w:rFonts w:eastAsia="Times New Roman" w:cstheme="minorHAnsi"/>
          <w:b/>
          <w:bCs/>
          <w:kern w:val="0"/>
          <w:sz w:val="24"/>
          <w:szCs w:val="24"/>
          <w:lang w:eastAsia="sv-SE"/>
          <w14:ligatures w14:val="none"/>
        </w:rPr>
        <w:t>Bergavägen</w:t>
      </w:r>
      <w:proofErr w:type="spellEnd"/>
      <w:r w:rsidRPr="004C722C">
        <w:rPr>
          <w:rFonts w:eastAsia="Times New Roman" w:cstheme="minorHAnsi"/>
          <w:b/>
          <w:bCs/>
          <w:kern w:val="0"/>
          <w:sz w:val="24"/>
          <w:szCs w:val="24"/>
          <w:lang w:eastAsia="sv-SE"/>
          <w14:ligatures w14:val="none"/>
        </w:rPr>
        <w:t xml:space="preserve"> och </w:t>
      </w:r>
      <w:proofErr w:type="spellStart"/>
      <w:r w:rsidRPr="004C722C">
        <w:rPr>
          <w:rFonts w:eastAsia="Times New Roman" w:cstheme="minorHAnsi"/>
          <w:b/>
          <w:bCs/>
          <w:kern w:val="0"/>
          <w:sz w:val="24"/>
          <w:szCs w:val="24"/>
          <w:lang w:eastAsia="sv-SE"/>
          <w14:ligatures w14:val="none"/>
        </w:rPr>
        <w:t>Hackstavägen</w:t>
      </w:r>
      <w:proofErr w:type="spellEnd"/>
      <w:r w:rsidRPr="004C722C">
        <w:rPr>
          <w:rFonts w:eastAsia="Times New Roman" w:cstheme="minorHAnsi"/>
          <w:b/>
          <w:bCs/>
          <w:kern w:val="0"/>
          <w:sz w:val="24"/>
          <w:szCs w:val="24"/>
          <w:lang w:eastAsia="sv-SE"/>
          <w14:ligatures w14:val="none"/>
        </w:rPr>
        <w:t xml:space="preserve"> kommunalt huvudmannaskap och inom ett år påbörjar det planarbete som krävs för att åstadkomma detta, samt</w:t>
      </w:r>
    </w:p>
    <w:p w14:paraId="28731092"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b/>
          <w:bCs/>
          <w:kern w:val="0"/>
          <w:sz w:val="24"/>
          <w:szCs w:val="24"/>
          <w:lang w:eastAsia="sv-SE"/>
          <w14:ligatures w14:val="none"/>
        </w:rPr>
        <w:t>2. skyndsamt utreder en tillfällig avtalslösning med Åkersberga Centrala Vägförening för den aktuella vägsträckan i avvaktan på en permanent lösning.</w:t>
      </w:r>
    </w:p>
    <w:p w14:paraId="614F6BB5" w14:textId="77777777" w:rsidR="004F3D90" w:rsidRPr="004C722C" w:rsidRDefault="004F3D90" w:rsidP="004F3D90">
      <w:pPr>
        <w:spacing w:before="100" w:beforeAutospacing="1" w:after="100" w:afterAutospacing="1" w:line="240" w:lineRule="auto"/>
        <w:outlineLvl w:val="2"/>
        <w:rPr>
          <w:rFonts w:eastAsia="Times New Roman" w:cstheme="minorHAnsi"/>
          <w:b/>
          <w:bCs/>
          <w:kern w:val="0"/>
          <w:sz w:val="24"/>
          <w:szCs w:val="24"/>
          <w:u w:val="single"/>
          <w:lang w:eastAsia="sv-SE"/>
          <w14:ligatures w14:val="none"/>
        </w:rPr>
      </w:pPr>
      <w:r w:rsidRPr="004C722C">
        <w:rPr>
          <w:rFonts w:eastAsia="Times New Roman" w:cstheme="minorHAnsi"/>
          <w:b/>
          <w:bCs/>
          <w:kern w:val="0"/>
          <w:sz w:val="24"/>
          <w:szCs w:val="24"/>
          <w:u w:val="single"/>
          <w:lang w:eastAsia="sv-SE"/>
          <w14:ligatures w14:val="none"/>
        </w:rPr>
        <w:t>Motivering</w:t>
      </w:r>
    </w:p>
    <w:p w14:paraId="3EE3E136"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b/>
          <w:bCs/>
          <w:kern w:val="0"/>
          <w:sz w:val="24"/>
          <w:szCs w:val="24"/>
          <w:lang w:eastAsia="sv-SE"/>
          <w14:ligatures w14:val="none"/>
        </w:rPr>
        <w:t>520 meter väg. 1 239 hushåll. Över 1,5 miljoner kronor i vägavgifter varje år.</w:t>
      </w:r>
    </w:p>
    <w:p w14:paraId="4743A205"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 xml:space="preserve">Det är konsekvensen av att den centrala delen av Storängsvägen mellan </w:t>
      </w:r>
      <w:proofErr w:type="spellStart"/>
      <w:r w:rsidRPr="004C722C">
        <w:rPr>
          <w:rFonts w:eastAsia="Times New Roman" w:cstheme="minorHAnsi"/>
          <w:kern w:val="0"/>
          <w:sz w:val="24"/>
          <w:szCs w:val="24"/>
          <w:lang w:eastAsia="sv-SE"/>
          <w14:ligatures w14:val="none"/>
        </w:rPr>
        <w:t>Bergavägen</w:t>
      </w:r>
      <w:proofErr w:type="spellEnd"/>
      <w:r w:rsidRPr="004C722C">
        <w:rPr>
          <w:rFonts w:eastAsia="Times New Roman" w:cstheme="minorHAnsi"/>
          <w:kern w:val="0"/>
          <w:sz w:val="24"/>
          <w:szCs w:val="24"/>
          <w:lang w:eastAsia="sv-SE"/>
          <w14:ligatures w14:val="none"/>
        </w:rPr>
        <w:t xml:space="preserve"> och </w:t>
      </w:r>
      <w:proofErr w:type="spellStart"/>
      <w:r w:rsidRPr="004C722C">
        <w:rPr>
          <w:rFonts w:eastAsia="Times New Roman" w:cstheme="minorHAnsi"/>
          <w:kern w:val="0"/>
          <w:sz w:val="24"/>
          <w:szCs w:val="24"/>
          <w:lang w:eastAsia="sv-SE"/>
          <w14:ligatures w14:val="none"/>
        </w:rPr>
        <w:t>Hackstavägen</w:t>
      </w:r>
      <w:proofErr w:type="spellEnd"/>
      <w:r w:rsidRPr="004C722C">
        <w:rPr>
          <w:rFonts w:eastAsia="Times New Roman" w:cstheme="minorHAnsi"/>
          <w:kern w:val="0"/>
          <w:sz w:val="24"/>
          <w:szCs w:val="24"/>
          <w:lang w:eastAsia="sv-SE"/>
          <w14:ligatures w14:val="none"/>
        </w:rPr>
        <w:t xml:space="preserve"> fortfarande är en enskild väg.</w:t>
      </w:r>
    </w:p>
    <w:p w14:paraId="08AB65A6"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 xml:space="preserve">Den 520 meter långa vägsträckan sköts av Åkersberga Centrala Vägförening (ÅCV). Genom vägsamfällighetens andelstal belastas </w:t>
      </w:r>
      <w:r w:rsidRPr="004C722C">
        <w:rPr>
          <w:rFonts w:eastAsia="Times New Roman" w:cstheme="minorHAnsi"/>
          <w:b/>
          <w:bCs/>
          <w:kern w:val="0"/>
          <w:sz w:val="24"/>
          <w:szCs w:val="24"/>
          <w:lang w:eastAsia="sv-SE"/>
          <w14:ligatures w14:val="none"/>
        </w:rPr>
        <w:t>19 flerfamiljshus med totalt 1 239 lägenheter</w:t>
      </w:r>
      <w:r w:rsidRPr="004C722C">
        <w:rPr>
          <w:rFonts w:eastAsia="Times New Roman" w:cstheme="minorHAnsi"/>
          <w:kern w:val="0"/>
          <w:sz w:val="24"/>
          <w:szCs w:val="24"/>
          <w:lang w:eastAsia="sv-SE"/>
          <w14:ligatures w14:val="none"/>
        </w:rPr>
        <w:t xml:space="preserve"> med sammanlagt över </w:t>
      </w:r>
      <w:r w:rsidRPr="004C722C">
        <w:rPr>
          <w:rFonts w:eastAsia="Times New Roman" w:cstheme="minorHAnsi"/>
          <w:b/>
          <w:bCs/>
          <w:kern w:val="0"/>
          <w:sz w:val="24"/>
          <w:szCs w:val="24"/>
          <w:lang w:eastAsia="sv-SE"/>
          <w14:ligatures w14:val="none"/>
        </w:rPr>
        <w:t>1,5 miljoner kronor per år</w:t>
      </w:r>
      <w:r w:rsidRPr="004C722C">
        <w:rPr>
          <w:rFonts w:eastAsia="Times New Roman" w:cstheme="minorHAnsi"/>
          <w:kern w:val="0"/>
          <w:sz w:val="24"/>
          <w:szCs w:val="24"/>
          <w:lang w:eastAsia="sv-SE"/>
          <w14:ligatures w14:val="none"/>
        </w:rPr>
        <w:t xml:space="preserve"> i vägavgifter. Kostnaden betalas i praktiken av de boende genom bostadsrättsavgifter och hyror.</w:t>
      </w:r>
    </w:p>
    <w:p w14:paraId="32673DE3"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 xml:space="preserve">ÅCV totala vägnät omfattar cirka 15 kilometer. Den aktuella delen av Storängsvägen utgör endast cirka </w:t>
      </w:r>
      <w:r w:rsidRPr="004C722C">
        <w:rPr>
          <w:rFonts w:eastAsia="Times New Roman" w:cstheme="minorHAnsi"/>
          <w:b/>
          <w:bCs/>
          <w:kern w:val="0"/>
          <w:sz w:val="24"/>
          <w:szCs w:val="24"/>
          <w:lang w:eastAsia="sv-SE"/>
          <w14:ligatures w14:val="none"/>
        </w:rPr>
        <w:t>3,5 procent av vägnätet</w:t>
      </w:r>
      <w:r w:rsidRPr="004C722C">
        <w:rPr>
          <w:rFonts w:eastAsia="Times New Roman" w:cstheme="minorHAnsi"/>
          <w:kern w:val="0"/>
          <w:sz w:val="24"/>
          <w:szCs w:val="24"/>
          <w:lang w:eastAsia="sv-SE"/>
          <w14:ligatures w14:val="none"/>
        </w:rPr>
        <w:t xml:space="preserve">, medan de 19 flerfamiljshusfastigheterna står för </w:t>
      </w:r>
      <w:r w:rsidRPr="004C722C">
        <w:rPr>
          <w:rFonts w:eastAsia="Times New Roman" w:cstheme="minorHAnsi"/>
          <w:b/>
          <w:bCs/>
          <w:kern w:val="0"/>
          <w:sz w:val="24"/>
          <w:szCs w:val="24"/>
          <w:lang w:eastAsia="sv-SE"/>
          <w14:ligatures w14:val="none"/>
        </w:rPr>
        <w:t>drygt 32 procent av de totala vägavgifterna</w:t>
      </w:r>
      <w:r w:rsidRPr="004C722C">
        <w:rPr>
          <w:rFonts w:eastAsia="Times New Roman" w:cstheme="minorHAnsi"/>
          <w:kern w:val="0"/>
          <w:sz w:val="24"/>
          <w:szCs w:val="24"/>
          <w:lang w:eastAsia="sv-SE"/>
          <w14:ligatures w14:val="none"/>
        </w:rPr>
        <w:t>.</w:t>
      </w:r>
    </w:p>
    <w:p w14:paraId="3DBE0A3A"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Det är svårt att se detta som en rimlig och rättvis ordning för ett centralt beläget område där huvuddelen av de omgivande vägarna redan sköts av Österåkers kommun.</w:t>
      </w:r>
    </w:p>
    <w:p w14:paraId="3E9B27F7" w14:textId="77777777" w:rsidR="004F3D90" w:rsidRPr="004C722C" w:rsidRDefault="004F3D90" w:rsidP="004F3D90">
      <w:pPr>
        <w:spacing w:before="100" w:beforeAutospacing="1" w:after="100" w:afterAutospacing="1" w:line="240" w:lineRule="auto"/>
        <w:outlineLvl w:val="2"/>
        <w:rPr>
          <w:rFonts w:eastAsia="Times New Roman" w:cstheme="minorHAnsi"/>
          <w:b/>
          <w:bCs/>
          <w:kern w:val="0"/>
          <w:sz w:val="24"/>
          <w:szCs w:val="24"/>
          <w:u w:val="single"/>
          <w:lang w:eastAsia="sv-SE"/>
          <w14:ligatures w14:val="none"/>
        </w:rPr>
      </w:pPr>
      <w:r w:rsidRPr="004C722C">
        <w:rPr>
          <w:rFonts w:eastAsia="Times New Roman" w:cstheme="minorHAnsi"/>
          <w:b/>
          <w:bCs/>
          <w:kern w:val="0"/>
          <w:sz w:val="24"/>
          <w:szCs w:val="24"/>
          <w:u w:val="single"/>
          <w:lang w:eastAsia="sv-SE"/>
          <w14:ligatures w14:val="none"/>
        </w:rPr>
        <w:t>Kommunen har tidigare pekat ut en väg framåt</w:t>
      </w:r>
    </w:p>
    <w:p w14:paraId="615900DA"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Frågan är inte ny.</w:t>
      </w:r>
    </w:p>
    <w:p w14:paraId="2E828808"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 xml:space="preserve">Efter ett medborgarförslag beslutade kommunfullmäktige den </w:t>
      </w:r>
      <w:r w:rsidRPr="004C722C">
        <w:rPr>
          <w:rFonts w:eastAsia="Times New Roman" w:cstheme="minorHAnsi"/>
          <w:b/>
          <w:bCs/>
          <w:kern w:val="0"/>
          <w:sz w:val="24"/>
          <w:szCs w:val="24"/>
          <w:lang w:eastAsia="sv-SE"/>
          <w14:ligatures w14:val="none"/>
        </w:rPr>
        <w:t>15 juni 2015</w:t>
      </w:r>
      <w:r w:rsidRPr="004C722C">
        <w:rPr>
          <w:rFonts w:eastAsia="Times New Roman" w:cstheme="minorHAnsi"/>
          <w:kern w:val="0"/>
          <w:sz w:val="24"/>
          <w:szCs w:val="24"/>
          <w:lang w:eastAsia="sv-SE"/>
          <w14:ligatures w14:val="none"/>
        </w:rPr>
        <w:t xml:space="preserve"> att medborgarförslaget skulle anses besvarat med hänvisning till det pågående planläggningsarbetet och att </w:t>
      </w:r>
      <w:r w:rsidRPr="004C722C">
        <w:rPr>
          <w:rFonts w:eastAsia="Times New Roman" w:cstheme="minorHAnsi"/>
          <w:b/>
          <w:bCs/>
          <w:kern w:val="0"/>
          <w:sz w:val="24"/>
          <w:szCs w:val="24"/>
          <w:lang w:eastAsia="sv-SE"/>
          <w14:ligatures w14:val="none"/>
        </w:rPr>
        <w:t>kommunalt huvudmannaskap för Storängsvägen skulle föreslås inom planläggningsarbetet</w:t>
      </w:r>
      <w:r w:rsidRPr="004C722C">
        <w:rPr>
          <w:rFonts w:eastAsia="Times New Roman" w:cstheme="minorHAnsi"/>
          <w:kern w:val="0"/>
          <w:sz w:val="24"/>
          <w:szCs w:val="24"/>
          <w:lang w:eastAsia="sv-SE"/>
          <w14:ligatures w14:val="none"/>
        </w:rPr>
        <w:t>.</w:t>
      </w:r>
    </w:p>
    <w:p w14:paraId="60A976C4" w14:textId="5616FFC6" w:rsidR="004F3D90" w:rsidRPr="004C722C" w:rsidRDefault="00F418F9"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b/>
          <w:bCs/>
          <w:kern w:val="0"/>
          <w:sz w:val="24"/>
          <w:szCs w:val="24"/>
          <w:lang w:eastAsia="sv-SE"/>
          <w14:ligatures w14:val="none"/>
        </w:rPr>
        <w:t xml:space="preserve">Genom ett beslut i Kommunstyrelsens planarbetsutskott den </w:t>
      </w:r>
      <w:r w:rsidR="003E3209" w:rsidRPr="004C722C">
        <w:rPr>
          <w:rFonts w:eastAsia="Times New Roman" w:cstheme="minorHAnsi"/>
          <w:b/>
          <w:bCs/>
          <w:kern w:val="0"/>
          <w:sz w:val="24"/>
          <w:szCs w:val="24"/>
          <w:lang w:eastAsia="sv-SE"/>
          <w14:ligatures w14:val="none"/>
        </w:rPr>
        <w:t>7 oktober</w:t>
      </w:r>
      <w:r w:rsidR="004F3D90" w:rsidRPr="004C722C">
        <w:rPr>
          <w:rFonts w:eastAsia="Times New Roman" w:cstheme="minorHAnsi"/>
          <w:b/>
          <w:bCs/>
          <w:kern w:val="0"/>
          <w:sz w:val="24"/>
          <w:szCs w:val="24"/>
          <w:lang w:eastAsia="sv-SE"/>
          <w14:ligatures w14:val="none"/>
        </w:rPr>
        <w:t xml:space="preserve"> 2020 togs emellertid Storängsvägen mellan </w:t>
      </w:r>
      <w:proofErr w:type="spellStart"/>
      <w:r w:rsidR="004F3D90" w:rsidRPr="004C722C">
        <w:rPr>
          <w:rFonts w:eastAsia="Times New Roman" w:cstheme="minorHAnsi"/>
          <w:b/>
          <w:bCs/>
          <w:kern w:val="0"/>
          <w:sz w:val="24"/>
          <w:szCs w:val="24"/>
          <w:lang w:eastAsia="sv-SE"/>
          <w14:ligatures w14:val="none"/>
        </w:rPr>
        <w:t>Bergavägen</w:t>
      </w:r>
      <w:proofErr w:type="spellEnd"/>
      <w:r w:rsidR="004F3D90" w:rsidRPr="004C722C">
        <w:rPr>
          <w:rFonts w:eastAsia="Times New Roman" w:cstheme="minorHAnsi"/>
          <w:b/>
          <w:bCs/>
          <w:kern w:val="0"/>
          <w:sz w:val="24"/>
          <w:szCs w:val="24"/>
          <w:lang w:eastAsia="sv-SE"/>
          <w14:ligatures w14:val="none"/>
        </w:rPr>
        <w:t xml:space="preserve"> och </w:t>
      </w:r>
      <w:proofErr w:type="spellStart"/>
      <w:r w:rsidR="004F3D90" w:rsidRPr="004C722C">
        <w:rPr>
          <w:rFonts w:eastAsia="Times New Roman" w:cstheme="minorHAnsi"/>
          <w:b/>
          <w:bCs/>
          <w:kern w:val="0"/>
          <w:sz w:val="24"/>
          <w:szCs w:val="24"/>
          <w:lang w:eastAsia="sv-SE"/>
          <w14:ligatures w14:val="none"/>
        </w:rPr>
        <w:t>Hackstavägen</w:t>
      </w:r>
      <w:proofErr w:type="spellEnd"/>
      <w:r w:rsidR="004F3D90" w:rsidRPr="004C722C">
        <w:rPr>
          <w:rFonts w:eastAsia="Times New Roman" w:cstheme="minorHAnsi"/>
          <w:b/>
          <w:bCs/>
          <w:kern w:val="0"/>
          <w:sz w:val="24"/>
          <w:szCs w:val="24"/>
          <w:lang w:eastAsia="sv-SE"/>
          <w14:ligatures w14:val="none"/>
        </w:rPr>
        <w:t xml:space="preserve"> bort ur det fortsatta detaljplanearbetet.</w:t>
      </w:r>
      <w:r w:rsidR="004F3D90" w:rsidRPr="004C722C">
        <w:rPr>
          <w:rFonts w:eastAsia="Times New Roman" w:cstheme="minorHAnsi"/>
          <w:kern w:val="0"/>
          <w:sz w:val="24"/>
          <w:szCs w:val="24"/>
          <w:lang w:eastAsia="sv-SE"/>
          <w14:ligatures w14:val="none"/>
        </w:rPr>
        <w:t xml:space="preserve"> Sedan dess har frågan om denna centrala vägsträckas framtida huvudmannaskap förblivit olöst.</w:t>
      </w:r>
    </w:p>
    <w:p w14:paraId="603E3191"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Det har nu gått mer än ett decennium sedan kommunfullmäktiges beslut 2015.</w:t>
      </w:r>
    </w:p>
    <w:p w14:paraId="4D0064E3" w14:textId="77777777" w:rsidR="004F3D90" w:rsidRPr="004C722C" w:rsidRDefault="004F3D90" w:rsidP="004F3D90">
      <w:pPr>
        <w:spacing w:before="100" w:beforeAutospacing="1" w:after="100" w:afterAutospacing="1" w:line="240" w:lineRule="auto"/>
        <w:outlineLvl w:val="2"/>
        <w:rPr>
          <w:rFonts w:eastAsia="Times New Roman" w:cstheme="minorHAnsi"/>
          <w:b/>
          <w:bCs/>
          <w:kern w:val="0"/>
          <w:sz w:val="24"/>
          <w:szCs w:val="24"/>
          <w:u w:val="single"/>
          <w:lang w:eastAsia="sv-SE"/>
          <w14:ligatures w14:val="none"/>
        </w:rPr>
      </w:pPr>
      <w:r w:rsidRPr="004C722C">
        <w:rPr>
          <w:rFonts w:eastAsia="Times New Roman" w:cstheme="minorHAnsi"/>
          <w:b/>
          <w:bCs/>
          <w:kern w:val="0"/>
          <w:sz w:val="24"/>
          <w:szCs w:val="24"/>
          <w:u w:val="single"/>
          <w:lang w:eastAsia="sv-SE"/>
          <w14:ligatures w14:val="none"/>
        </w:rPr>
        <w:lastRenderedPageBreak/>
        <w:t>Nu behövs ett beslut om vägen framåt</w:t>
      </w:r>
    </w:p>
    <w:p w14:paraId="232B30CF"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Det är rimligt att Österåkers kommun återupptar frågan och tar ansvar för att hitta en permanent lösning.</w:t>
      </w:r>
    </w:p>
    <w:p w14:paraId="4AFC2E98"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b/>
          <w:bCs/>
          <w:kern w:val="0"/>
          <w:sz w:val="24"/>
          <w:szCs w:val="24"/>
          <w:lang w:eastAsia="sv-SE"/>
          <w14:ligatures w14:val="none"/>
        </w:rPr>
        <w:t xml:space="preserve">Målet bör vara tydligt: Storängsvägen mellan </w:t>
      </w:r>
      <w:proofErr w:type="spellStart"/>
      <w:r w:rsidRPr="004C722C">
        <w:rPr>
          <w:rFonts w:eastAsia="Times New Roman" w:cstheme="minorHAnsi"/>
          <w:b/>
          <w:bCs/>
          <w:kern w:val="0"/>
          <w:sz w:val="24"/>
          <w:szCs w:val="24"/>
          <w:lang w:eastAsia="sv-SE"/>
          <w14:ligatures w14:val="none"/>
        </w:rPr>
        <w:t>Bergavägen</w:t>
      </w:r>
      <w:proofErr w:type="spellEnd"/>
      <w:r w:rsidRPr="004C722C">
        <w:rPr>
          <w:rFonts w:eastAsia="Times New Roman" w:cstheme="minorHAnsi"/>
          <w:b/>
          <w:bCs/>
          <w:kern w:val="0"/>
          <w:sz w:val="24"/>
          <w:szCs w:val="24"/>
          <w:lang w:eastAsia="sv-SE"/>
          <w14:ligatures w14:val="none"/>
        </w:rPr>
        <w:t xml:space="preserve"> och </w:t>
      </w:r>
      <w:proofErr w:type="spellStart"/>
      <w:r w:rsidRPr="004C722C">
        <w:rPr>
          <w:rFonts w:eastAsia="Times New Roman" w:cstheme="minorHAnsi"/>
          <w:b/>
          <w:bCs/>
          <w:kern w:val="0"/>
          <w:sz w:val="24"/>
          <w:szCs w:val="24"/>
          <w:lang w:eastAsia="sv-SE"/>
          <w14:ligatures w14:val="none"/>
        </w:rPr>
        <w:t>Hackstavägen</w:t>
      </w:r>
      <w:proofErr w:type="spellEnd"/>
      <w:r w:rsidRPr="004C722C">
        <w:rPr>
          <w:rFonts w:eastAsia="Times New Roman" w:cstheme="minorHAnsi"/>
          <w:b/>
          <w:bCs/>
          <w:kern w:val="0"/>
          <w:sz w:val="24"/>
          <w:szCs w:val="24"/>
          <w:lang w:eastAsia="sv-SE"/>
          <w14:ligatures w14:val="none"/>
        </w:rPr>
        <w:t xml:space="preserve"> ska få kommunalt huvudmannaskap.</w:t>
      </w:r>
    </w:p>
    <w:p w14:paraId="47945C4D" w14:textId="431B5EE7" w:rsidR="004F3D90" w:rsidRPr="004C722C" w:rsidRDefault="004F3D90" w:rsidP="004F3D90">
      <w:pPr>
        <w:spacing w:before="100" w:beforeAutospacing="1" w:after="100" w:afterAutospacing="1" w:line="240" w:lineRule="auto"/>
        <w:rPr>
          <w:rFonts w:eastAsia="Times New Roman" w:cstheme="minorHAnsi"/>
          <w:b/>
          <w:bCs/>
          <w:kern w:val="0"/>
          <w:sz w:val="24"/>
          <w:szCs w:val="24"/>
          <w:lang w:eastAsia="sv-SE"/>
          <w14:ligatures w14:val="none"/>
        </w:rPr>
      </w:pPr>
      <w:r w:rsidRPr="004C722C">
        <w:rPr>
          <w:rFonts w:eastAsia="Times New Roman" w:cstheme="minorHAnsi"/>
          <w:kern w:val="0"/>
          <w:sz w:val="24"/>
          <w:szCs w:val="24"/>
          <w:lang w:eastAsia="sv-SE"/>
          <w14:ligatures w14:val="none"/>
        </w:rPr>
        <w:t>Eftersom ett planarbete kan ta tid bör kommunen samtidigt undersöka möjligheten till en tillfällig avtalslösning med ÅCV, så att de berörda hushållens ekonomiska belastning kan minska redan innan den permanenta lösningen är genomförd.</w:t>
      </w:r>
      <w:r w:rsidR="00F418F9" w:rsidRPr="004C722C">
        <w:rPr>
          <w:rFonts w:eastAsia="Times New Roman" w:cstheme="minorHAnsi"/>
          <w:kern w:val="0"/>
          <w:sz w:val="24"/>
          <w:szCs w:val="24"/>
          <w:lang w:eastAsia="sv-SE"/>
          <w14:ligatures w14:val="none"/>
        </w:rPr>
        <w:t xml:space="preserve"> </w:t>
      </w:r>
      <w:r w:rsidR="00F418F9" w:rsidRPr="004C722C">
        <w:rPr>
          <w:rFonts w:eastAsia="Times New Roman" w:cstheme="minorHAnsi"/>
          <w:b/>
          <w:bCs/>
          <w:kern w:val="0"/>
          <w:sz w:val="24"/>
          <w:szCs w:val="24"/>
          <w:lang w:eastAsia="sv-SE"/>
          <w14:ligatures w14:val="none"/>
        </w:rPr>
        <w:t>Detta är också i överensstämmelse med samhällsbyggnadschefens uttalande i Kommunstyrelsens planarbetsutskott den 16 december 2020.</w:t>
      </w:r>
    </w:p>
    <w:p w14:paraId="21A5E312" w14:textId="77777777" w:rsidR="004F3D90" w:rsidRPr="004C722C" w:rsidRDefault="004F3D90" w:rsidP="004F3D90">
      <w:pPr>
        <w:spacing w:before="100" w:beforeAutospacing="1" w:after="100" w:afterAutospacing="1" w:line="240" w:lineRule="auto"/>
        <w:rPr>
          <w:rFonts w:eastAsia="Times New Roman" w:cstheme="minorHAnsi"/>
          <w:kern w:val="0"/>
          <w:sz w:val="24"/>
          <w:szCs w:val="24"/>
          <w:lang w:eastAsia="sv-SE"/>
          <w14:ligatures w14:val="none"/>
        </w:rPr>
      </w:pPr>
      <w:r w:rsidRPr="004C722C">
        <w:rPr>
          <w:rFonts w:eastAsia="Times New Roman" w:cstheme="minorHAnsi"/>
          <w:kern w:val="0"/>
          <w:sz w:val="24"/>
          <w:szCs w:val="24"/>
          <w:lang w:eastAsia="sv-SE"/>
          <w14:ligatures w14:val="none"/>
        </w:rPr>
        <w:t>Det handlar ytterst om en enkel fråga:</w:t>
      </w:r>
    </w:p>
    <w:p w14:paraId="502B327E" w14:textId="77777777" w:rsidR="00C10A33" w:rsidRDefault="004F3D90" w:rsidP="004F3D90">
      <w:pPr>
        <w:spacing w:before="100" w:beforeAutospacing="1" w:after="100" w:afterAutospacing="1" w:line="240" w:lineRule="auto"/>
        <w:rPr>
          <w:rFonts w:eastAsia="Times New Roman" w:cstheme="minorHAnsi"/>
          <w:b/>
          <w:bCs/>
          <w:kern w:val="0"/>
          <w:sz w:val="24"/>
          <w:szCs w:val="24"/>
          <w:lang w:eastAsia="sv-SE"/>
          <w14:ligatures w14:val="none"/>
        </w:rPr>
      </w:pPr>
      <w:r w:rsidRPr="004C722C">
        <w:rPr>
          <w:rFonts w:eastAsia="Times New Roman" w:cstheme="minorHAnsi"/>
          <w:b/>
          <w:bCs/>
          <w:kern w:val="0"/>
          <w:sz w:val="24"/>
          <w:szCs w:val="24"/>
          <w:lang w:eastAsia="sv-SE"/>
          <w14:ligatures w14:val="none"/>
        </w:rPr>
        <w:t>Ska 1 239 hushåll i centrala Åkersberga även fortsättningsvis betala över 1,5 miljoner kronor om året för 520 meter enskild väg – eller ska kommunen nu ta ansvar för att lösa frågan?</w:t>
      </w:r>
    </w:p>
    <w:sectPr w:rsidR="00C10A33" w:rsidSect="004C722C">
      <w:pgSz w:w="11906" w:h="16838"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90"/>
    <w:rsid w:val="000832A2"/>
    <w:rsid w:val="000F5AA5"/>
    <w:rsid w:val="00181156"/>
    <w:rsid w:val="003912EF"/>
    <w:rsid w:val="003C63AC"/>
    <w:rsid w:val="003E3209"/>
    <w:rsid w:val="004C722C"/>
    <w:rsid w:val="004F3D90"/>
    <w:rsid w:val="00547627"/>
    <w:rsid w:val="00631AEE"/>
    <w:rsid w:val="00753895"/>
    <w:rsid w:val="008C3A2E"/>
    <w:rsid w:val="009E0993"/>
    <w:rsid w:val="00A03DA4"/>
    <w:rsid w:val="00A632D0"/>
    <w:rsid w:val="00AF19FF"/>
    <w:rsid w:val="00C10A33"/>
    <w:rsid w:val="00C53A58"/>
    <w:rsid w:val="00C93F6C"/>
    <w:rsid w:val="00CE6623"/>
    <w:rsid w:val="00D4476A"/>
    <w:rsid w:val="00D97874"/>
    <w:rsid w:val="00DA59F6"/>
    <w:rsid w:val="00F41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7D79"/>
  <w15:chartTrackingRefBased/>
  <w15:docId w15:val="{32AECA08-20F1-4699-B1F0-02E1A5B1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F3D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4F3D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4F3D90"/>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4F3D90"/>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4F3D90"/>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4F3D9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F3D9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F3D9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F3D9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F3D90"/>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4F3D90"/>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4F3D90"/>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4F3D90"/>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4F3D90"/>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4F3D9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F3D9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F3D9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F3D90"/>
    <w:rPr>
      <w:rFonts w:eastAsiaTheme="majorEastAsia" w:cstheme="majorBidi"/>
      <w:color w:val="272727" w:themeColor="text1" w:themeTint="D8"/>
    </w:rPr>
  </w:style>
  <w:style w:type="paragraph" w:styleId="Rubrik">
    <w:name w:val="Title"/>
    <w:basedOn w:val="Normal"/>
    <w:next w:val="Normal"/>
    <w:link w:val="RubrikChar"/>
    <w:uiPriority w:val="10"/>
    <w:qFormat/>
    <w:rsid w:val="004F3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F3D9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F3D9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F3D9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F3D9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F3D90"/>
    <w:rPr>
      <w:i/>
      <w:iCs/>
      <w:color w:val="404040" w:themeColor="text1" w:themeTint="BF"/>
    </w:rPr>
  </w:style>
  <w:style w:type="paragraph" w:styleId="Liststycke">
    <w:name w:val="List Paragraph"/>
    <w:basedOn w:val="Normal"/>
    <w:uiPriority w:val="34"/>
    <w:qFormat/>
    <w:rsid w:val="004F3D90"/>
    <w:pPr>
      <w:ind w:left="720"/>
      <w:contextualSpacing/>
    </w:pPr>
  </w:style>
  <w:style w:type="character" w:styleId="Starkbetoning">
    <w:name w:val="Intense Emphasis"/>
    <w:basedOn w:val="Standardstycketeckensnitt"/>
    <w:uiPriority w:val="21"/>
    <w:qFormat/>
    <w:rsid w:val="004F3D90"/>
    <w:rPr>
      <w:i/>
      <w:iCs/>
      <w:color w:val="2F5496" w:themeColor="accent1" w:themeShade="BF"/>
    </w:rPr>
  </w:style>
  <w:style w:type="paragraph" w:styleId="Starktcitat">
    <w:name w:val="Intense Quote"/>
    <w:basedOn w:val="Normal"/>
    <w:next w:val="Normal"/>
    <w:link w:val="StarktcitatChar"/>
    <w:uiPriority w:val="30"/>
    <w:qFormat/>
    <w:rsid w:val="004F3D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4F3D90"/>
    <w:rPr>
      <w:i/>
      <w:iCs/>
      <w:color w:val="2F5496" w:themeColor="accent1" w:themeShade="BF"/>
    </w:rPr>
  </w:style>
  <w:style w:type="character" w:styleId="Starkreferens">
    <w:name w:val="Intense Reference"/>
    <w:basedOn w:val="Standardstycketeckensnitt"/>
    <w:uiPriority w:val="32"/>
    <w:qFormat/>
    <w:rsid w:val="004F3D90"/>
    <w:rPr>
      <w:b/>
      <w:bCs/>
      <w:smallCaps/>
      <w:color w:val="2F5496" w:themeColor="accent1" w:themeShade="BF"/>
      <w:spacing w:val="5"/>
    </w:rPr>
  </w:style>
  <w:style w:type="table" w:styleId="Tabellrutnt">
    <w:name w:val="Table Grid"/>
    <w:basedOn w:val="Normaltabell"/>
    <w:uiPriority w:val="39"/>
    <w:rsid w:val="00C1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462</Words>
  <Characters>2450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Berndt Johansson</dc:creator>
  <cp:keywords/>
  <dc:description/>
  <cp:lastModifiedBy>Jennie Hosokawa</cp:lastModifiedBy>
  <cp:revision>4</cp:revision>
  <dcterms:created xsi:type="dcterms:W3CDTF">2026-08-13T13:01:00Z</dcterms:created>
  <dcterms:modified xsi:type="dcterms:W3CDTF">2026-08-13T14:05:00Z</dcterms:modified>
</cp:coreProperties>
</file>